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609"/>
      </w:tblGrid>
      <w:tr w:rsidR="00334BEC" w:rsidTr="00334BEC">
        <w:tc>
          <w:tcPr>
            <w:tcW w:w="8702" w:type="dxa"/>
            <w:gridSpan w:val="2"/>
          </w:tcPr>
          <w:p w:rsidR="00334BEC" w:rsidRPr="00334BEC" w:rsidRDefault="00170E50">
            <w:pPr>
              <w:rPr>
                <w:rFonts w:ascii="Calibri" w:hAnsi="Calibri"/>
                <w:b/>
                <w:sz w:val="32"/>
              </w:rPr>
            </w:pPr>
            <w:r w:rsidRPr="00170E50">
              <w:rPr>
                <w:rFonts w:ascii="Calibri" w:hAnsi="Calibri" w:hint="eastAsia"/>
                <w:b/>
                <w:sz w:val="32"/>
                <w:bdr w:val="single" w:sz="4" w:space="0" w:color="auto"/>
              </w:rPr>
              <w:t>20</w:t>
            </w:r>
            <w:r>
              <w:rPr>
                <w:rFonts w:ascii="Calibri" w:hAnsi="Calibri" w:hint="eastAsia"/>
                <w:b/>
                <w:sz w:val="32"/>
              </w:rPr>
              <w:t xml:space="preserve">  </w:t>
            </w:r>
            <w:r w:rsidR="009763D1">
              <w:rPr>
                <w:rFonts w:ascii="Calibri" w:hAnsi="Calibri" w:hint="eastAsia"/>
                <w:b/>
                <w:sz w:val="32"/>
              </w:rPr>
              <w:t>Reading Scavenger Hunt</w:t>
            </w:r>
          </w:p>
        </w:tc>
      </w:tr>
      <w:tr w:rsidR="00334BEC" w:rsidTr="00334BEC">
        <w:tc>
          <w:tcPr>
            <w:tcW w:w="2093" w:type="dxa"/>
          </w:tcPr>
          <w:p w:rsidR="00334BEC" w:rsidRPr="00334BEC" w:rsidRDefault="00334BEC">
            <w:pPr>
              <w:rPr>
                <w:rFonts w:ascii="Calibri" w:hAnsi="Calibri"/>
                <w:b/>
                <w:sz w:val="24"/>
              </w:rPr>
            </w:pPr>
            <w:r w:rsidRPr="00334BEC">
              <w:rPr>
                <w:rFonts w:ascii="Calibri" w:hAnsi="Calibri" w:hint="eastAsia"/>
                <w:b/>
                <w:sz w:val="24"/>
              </w:rPr>
              <w:t>Target:</w:t>
            </w:r>
          </w:p>
        </w:tc>
        <w:tc>
          <w:tcPr>
            <w:tcW w:w="6609" w:type="dxa"/>
          </w:tcPr>
          <w:p w:rsidR="00334BEC" w:rsidRDefault="009763D1" w:rsidP="002576FB">
            <w:pPr>
              <w:rPr>
                <w:rFonts w:ascii="Calibri" w:hAnsi="Calibri"/>
                <w:sz w:val="24"/>
              </w:rPr>
            </w:pPr>
            <w:r>
              <w:rPr>
                <w:rFonts w:ascii="Calibri" w:hAnsi="Calibri" w:hint="eastAsia"/>
                <w:sz w:val="24"/>
              </w:rPr>
              <w:t>Reading</w:t>
            </w:r>
            <w:r w:rsidR="00BD7D28">
              <w:rPr>
                <w:rFonts w:ascii="Calibri" w:hAnsi="Calibri" w:hint="eastAsia"/>
                <w:sz w:val="24"/>
              </w:rPr>
              <w:t xml:space="preserve"> Comprehension</w:t>
            </w:r>
            <w:bookmarkStart w:id="0" w:name="_GoBack"/>
            <w:bookmarkEnd w:id="0"/>
          </w:p>
        </w:tc>
      </w:tr>
      <w:tr w:rsidR="00A02B7E" w:rsidTr="000519C5">
        <w:tc>
          <w:tcPr>
            <w:tcW w:w="2093" w:type="dxa"/>
          </w:tcPr>
          <w:p w:rsidR="00A02B7E" w:rsidRPr="00334BEC" w:rsidRDefault="00A02B7E" w:rsidP="000519C5">
            <w:pPr>
              <w:rPr>
                <w:rFonts w:ascii="Calibri" w:hAnsi="Calibri"/>
                <w:b/>
                <w:sz w:val="24"/>
              </w:rPr>
            </w:pPr>
            <w:r w:rsidRPr="00334BEC">
              <w:rPr>
                <w:rFonts w:ascii="Calibri" w:hAnsi="Calibri" w:hint="eastAsia"/>
                <w:b/>
                <w:sz w:val="24"/>
              </w:rPr>
              <w:t>Time:</w:t>
            </w:r>
          </w:p>
        </w:tc>
        <w:tc>
          <w:tcPr>
            <w:tcW w:w="6609" w:type="dxa"/>
          </w:tcPr>
          <w:p w:rsidR="00A02B7E" w:rsidRDefault="00A02B7E" w:rsidP="002D023B">
            <w:pPr>
              <w:rPr>
                <w:rFonts w:ascii="Calibri" w:hAnsi="Calibri"/>
                <w:sz w:val="24"/>
              </w:rPr>
            </w:pPr>
            <w:r>
              <w:rPr>
                <w:rFonts w:ascii="Calibri" w:hAnsi="Calibri" w:hint="eastAsia"/>
                <w:sz w:val="24"/>
              </w:rPr>
              <w:t>1</w:t>
            </w:r>
            <w:r w:rsidR="002D023B">
              <w:rPr>
                <w:rFonts w:ascii="Calibri" w:hAnsi="Calibri" w:hint="eastAsia"/>
                <w:sz w:val="24"/>
              </w:rPr>
              <w:t>5+ minutes</w:t>
            </w:r>
          </w:p>
        </w:tc>
      </w:tr>
      <w:tr w:rsidR="00334BEC" w:rsidTr="00673EAC">
        <w:trPr>
          <w:trHeight w:val="1113"/>
        </w:trPr>
        <w:tc>
          <w:tcPr>
            <w:tcW w:w="2093" w:type="dxa"/>
          </w:tcPr>
          <w:p w:rsidR="00334BEC" w:rsidRPr="00334BEC" w:rsidRDefault="00334BEC">
            <w:pPr>
              <w:rPr>
                <w:rFonts w:ascii="Calibri" w:hAnsi="Calibri"/>
                <w:b/>
                <w:sz w:val="24"/>
              </w:rPr>
            </w:pPr>
            <w:r w:rsidRPr="00334BEC">
              <w:rPr>
                <w:rFonts w:ascii="Calibri" w:hAnsi="Calibri" w:hint="eastAsia"/>
                <w:b/>
                <w:sz w:val="24"/>
              </w:rPr>
              <w:t>Materials:</w:t>
            </w:r>
          </w:p>
        </w:tc>
        <w:tc>
          <w:tcPr>
            <w:tcW w:w="6609" w:type="dxa"/>
          </w:tcPr>
          <w:p w:rsidR="00334BEC" w:rsidRDefault="002D023B" w:rsidP="00334BEC">
            <w:pPr>
              <w:pStyle w:val="a4"/>
              <w:numPr>
                <w:ilvl w:val="0"/>
                <w:numId w:val="1"/>
              </w:numPr>
              <w:ind w:leftChars="0"/>
              <w:rPr>
                <w:rFonts w:ascii="Calibri" w:hAnsi="Calibri"/>
                <w:sz w:val="24"/>
              </w:rPr>
            </w:pPr>
            <w:r>
              <w:rPr>
                <w:rFonts w:ascii="Calibri" w:hAnsi="Calibri" w:hint="eastAsia"/>
                <w:sz w:val="24"/>
              </w:rPr>
              <w:t xml:space="preserve">Reading passage, printed out and </w:t>
            </w:r>
            <w:r w:rsidRPr="00A8279F">
              <w:rPr>
                <w:rFonts w:ascii="Calibri" w:hAnsi="Calibri" w:hint="eastAsia"/>
                <w:b/>
                <w:sz w:val="24"/>
              </w:rPr>
              <w:t>cut into multiple sections</w:t>
            </w:r>
          </w:p>
          <w:p w:rsidR="00E45DF6" w:rsidRDefault="00E45DF6" w:rsidP="00334BEC">
            <w:pPr>
              <w:pStyle w:val="a4"/>
              <w:numPr>
                <w:ilvl w:val="0"/>
                <w:numId w:val="1"/>
              </w:numPr>
              <w:ind w:leftChars="0"/>
              <w:rPr>
                <w:rFonts w:ascii="Calibri" w:hAnsi="Calibri"/>
                <w:sz w:val="24"/>
              </w:rPr>
            </w:pPr>
            <w:r>
              <w:rPr>
                <w:rFonts w:ascii="Calibri" w:hAnsi="Calibri" w:hint="eastAsia"/>
                <w:sz w:val="24"/>
              </w:rPr>
              <w:t>Reading comprehension questions, each printed out on its own sheet of paper</w:t>
            </w:r>
          </w:p>
          <w:p w:rsidR="00FA1948" w:rsidRPr="00334BEC" w:rsidRDefault="00FA1948" w:rsidP="00FA1948">
            <w:pPr>
              <w:pStyle w:val="a4"/>
              <w:ind w:leftChars="0" w:left="420"/>
              <w:rPr>
                <w:rFonts w:ascii="Calibri" w:hAnsi="Calibri"/>
                <w:sz w:val="24"/>
              </w:rPr>
            </w:pPr>
          </w:p>
        </w:tc>
      </w:tr>
      <w:tr w:rsidR="00334BEC" w:rsidTr="00673EAC">
        <w:trPr>
          <w:trHeight w:val="6942"/>
        </w:trPr>
        <w:tc>
          <w:tcPr>
            <w:tcW w:w="2093" w:type="dxa"/>
          </w:tcPr>
          <w:p w:rsidR="00334BEC" w:rsidRPr="00334BEC" w:rsidRDefault="00334BEC">
            <w:pPr>
              <w:rPr>
                <w:rFonts w:ascii="Calibri" w:hAnsi="Calibri"/>
                <w:b/>
                <w:sz w:val="24"/>
              </w:rPr>
            </w:pPr>
            <w:r w:rsidRPr="00334BEC">
              <w:rPr>
                <w:rFonts w:ascii="Calibri" w:hAnsi="Calibri" w:hint="eastAsia"/>
                <w:b/>
                <w:sz w:val="24"/>
              </w:rPr>
              <w:t>Procedure:</w:t>
            </w:r>
          </w:p>
        </w:tc>
        <w:tc>
          <w:tcPr>
            <w:tcW w:w="6609" w:type="dxa"/>
          </w:tcPr>
          <w:p w:rsidR="00334BEC" w:rsidRDefault="00D21D0F" w:rsidP="00334BEC">
            <w:pPr>
              <w:pStyle w:val="a4"/>
              <w:numPr>
                <w:ilvl w:val="0"/>
                <w:numId w:val="2"/>
              </w:numPr>
              <w:ind w:leftChars="0"/>
              <w:rPr>
                <w:rFonts w:ascii="Calibri" w:hAnsi="Calibri"/>
                <w:sz w:val="24"/>
              </w:rPr>
            </w:pPr>
            <w:r>
              <w:rPr>
                <w:rFonts w:ascii="Calibri" w:hAnsi="Calibri" w:hint="eastAsia"/>
                <w:sz w:val="24"/>
              </w:rPr>
              <w:t>Before class starts, post the printed sections of the reading passage around the room in random places. Depending on how many groups there are and how long the passage is, you may print multiple copies of the same section.</w:t>
            </w:r>
          </w:p>
          <w:p w:rsidR="00FA1948" w:rsidRPr="00FA1948" w:rsidRDefault="00A8279F" w:rsidP="00FA1948">
            <w:pPr>
              <w:pStyle w:val="a4"/>
              <w:ind w:leftChars="219" w:left="741" w:hangingChars="117" w:hanging="281"/>
              <w:rPr>
                <w:rFonts w:ascii="Calibri" w:hAnsi="Calibri"/>
                <w:sz w:val="24"/>
              </w:rPr>
            </w:pPr>
            <w:r>
              <w:rPr>
                <w:rFonts w:ascii="Calibri" w:hAnsi="Calibri" w:hint="eastAsia"/>
                <w:sz w:val="24"/>
              </w:rPr>
              <w:t>Ex.</w:t>
            </w:r>
            <w:r w:rsidRPr="00A72300">
              <w:rPr>
                <w:rFonts w:ascii="Calibri" w:hAnsi="Calibri" w:hint="eastAsia"/>
                <w:i/>
                <w:sz w:val="24"/>
              </w:rPr>
              <w:t xml:space="preserve"> </w:t>
            </w:r>
            <w:r w:rsidRPr="00A72300">
              <w:rPr>
                <w:rFonts w:ascii="Calibri" w:hAnsi="Calibri"/>
                <w:i/>
                <w:sz w:val="24"/>
              </w:rPr>
              <w:t>“</w:t>
            </w:r>
            <w:r w:rsidRPr="00A72300">
              <w:rPr>
                <w:rFonts w:ascii="Calibri" w:hAnsi="Calibri" w:hint="eastAsia"/>
                <w:i/>
                <w:sz w:val="24"/>
              </w:rPr>
              <w:t xml:space="preserve">It was a dark and stormy night. </w:t>
            </w:r>
            <w:r w:rsidRPr="00A72300">
              <w:rPr>
                <w:rFonts w:ascii="Calibri" w:hAnsi="Calibri" w:hint="eastAsia"/>
                <w:i/>
                <w:sz w:val="24"/>
              </w:rPr>
              <w:sym w:font="Wingdings" w:char="F022"/>
            </w:r>
            <w:r w:rsidRPr="00A72300">
              <w:rPr>
                <w:rFonts w:ascii="Calibri" w:hAnsi="Calibri" w:hint="eastAsia"/>
                <w:i/>
                <w:sz w:val="24"/>
              </w:rPr>
              <w:t xml:space="preserve"> Rover heard a noise. </w:t>
            </w:r>
            <w:r w:rsidRPr="00A72300">
              <w:rPr>
                <w:rFonts w:ascii="Calibri" w:hAnsi="Calibri" w:hint="eastAsia"/>
                <w:i/>
                <w:sz w:val="24"/>
              </w:rPr>
              <w:sym w:font="Wingdings" w:char="F022"/>
            </w:r>
            <w:r w:rsidRPr="00A72300">
              <w:rPr>
                <w:rFonts w:ascii="Calibri" w:hAnsi="Calibri" w:hint="eastAsia"/>
                <w:i/>
                <w:sz w:val="24"/>
              </w:rPr>
              <w:t xml:space="preserve"> He ran to the door. </w:t>
            </w:r>
            <w:r w:rsidRPr="00A72300">
              <w:rPr>
                <w:rFonts w:ascii="Calibri" w:hAnsi="Calibri" w:hint="eastAsia"/>
                <w:i/>
                <w:sz w:val="24"/>
              </w:rPr>
              <w:sym w:font="Wingdings" w:char="F022"/>
            </w:r>
            <w:r w:rsidRPr="00A72300">
              <w:rPr>
                <w:rFonts w:ascii="Calibri" w:hAnsi="Calibri" w:hint="eastAsia"/>
                <w:i/>
                <w:sz w:val="24"/>
              </w:rPr>
              <w:t xml:space="preserve"> </w:t>
            </w:r>
            <w:r w:rsidRPr="00A72300">
              <w:rPr>
                <w:rFonts w:ascii="Calibri" w:hAnsi="Calibri"/>
                <w:i/>
                <w:sz w:val="24"/>
              </w:rPr>
              <w:t>A</w:t>
            </w:r>
            <w:r w:rsidRPr="00A72300">
              <w:rPr>
                <w:rFonts w:ascii="Calibri" w:hAnsi="Calibri" w:hint="eastAsia"/>
                <w:i/>
                <w:sz w:val="24"/>
              </w:rPr>
              <w:t xml:space="preserve"> mouse sat there, eating some cheese.</w:t>
            </w:r>
            <w:r>
              <w:rPr>
                <w:rFonts w:ascii="Calibri" w:hAnsi="Calibri"/>
                <w:sz w:val="24"/>
              </w:rPr>
              <w:t>”</w:t>
            </w:r>
          </w:p>
          <w:p w:rsidR="00D21D0F" w:rsidRDefault="00D21D0F" w:rsidP="00334BEC">
            <w:pPr>
              <w:pStyle w:val="a4"/>
              <w:numPr>
                <w:ilvl w:val="0"/>
                <w:numId w:val="2"/>
              </w:numPr>
              <w:ind w:leftChars="0"/>
              <w:rPr>
                <w:rFonts w:ascii="Calibri" w:hAnsi="Calibri"/>
                <w:sz w:val="24"/>
              </w:rPr>
            </w:pPr>
            <w:r>
              <w:rPr>
                <w:rFonts w:ascii="Calibri" w:hAnsi="Calibri" w:hint="eastAsia"/>
                <w:sz w:val="24"/>
              </w:rPr>
              <w:t xml:space="preserve">Starting the activity: Put the students in pairs. </w:t>
            </w:r>
            <w:r w:rsidR="00E45DF6">
              <w:rPr>
                <w:rFonts w:ascii="Calibri" w:hAnsi="Calibri" w:hint="eastAsia"/>
                <w:sz w:val="24"/>
              </w:rPr>
              <w:t>Give each pair a slip of paper with a different comprehension question on it.</w:t>
            </w:r>
          </w:p>
          <w:p w:rsidR="00A8279F" w:rsidRPr="00A72300" w:rsidRDefault="00A8279F" w:rsidP="00A8279F">
            <w:pPr>
              <w:pStyle w:val="a4"/>
              <w:ind w:leftChars="219" w:left="741" w:hangingChars="117" w:hanging="281"/>
              <w:rPr>
                <w:rFonts w:ascii="Calibri" w:hAnsi="Calibri"/>
                <w:i/>
                <w:sz w:val="24"/>
              </w:rPr>
            </w:pPr>
            <w:r>
              <w:rPr>
                <w:rFonts w:ascii="Calibri" w:hAnsi="Calibri" w:hint="eastAsia"/>
                <w:sz w:val="24"/>
              </w:rPr>
              <w:t>Ex.</w:t>
            </w:r>
            <w:r w:rsidRPr="00A72300">
              <w:rPr>
                <w:rFonts w:ascii="Calibri" w:hAnsi="Calibri" w:hint="eastAsia"/>
                <w:i/>
                <w:sz w:val="24"/>
              </w:rPr>
              <w:t xml:space="preserve"> Pair 1: </w:t>
            </w:r>
            <w:r w:rsidRPr="00A72300">
              <w:rPr>
                <w:rFonts w:ascii="Calibri" w:hAnsi="Calibri"/>
                <w:i/>
                <w:sz w:val="24"/>
              </w:rPr>
              <w:t>“</w:t>
            </w:r>
            <w:r w:rsidRPr="00A72300">
              <w:rPr>
                <w:rFonts w:ascii="Calibri" w:hAnsi="Calibri" w:hint="eastAsia"/>
                <w:i/>
                <w:sz w:val="24"/>
              </w:rPr>
              <w:t>What kind of night was it?</w:t>
            </w:r>
            <w:r w:rsidRPr="00A72300">
              <w:rPr>
                <w:rFonts w:ascii="Calibri" w:hAnsi="Calibri"/>
                <w:i/>
                <w:sz w:val="24"/>
              </w:rPr>
              <w:t>”</w:t>
            </w:r>
          </w:p>
          <w:p w:rsidR="00FA1948" w:rsidRPr="00A72300" w:rsidRDefault="00A8279F" w:rsidP="00A8279F">
            <w:pPr>
              <w:pStyle w:val="a4"/>
              <w:ind w:leftChars="420" w:left="882"/>
              <w:rPr>
                <w:rFonts w:ascii="Calibri" w:hAnsi="Calibri"/>
                <w:i/>
                <w:sz w:val="24"/>
              </w:rPr>
            </w:pPr>
            <w:r w:rsidRPr="00A72300">
              <w:rPr>
                <w:rFonts w:ascii="Calibri" w:hAnsi="Calibri" w:hint="eastAsia"/>
                <w:i/>
                <w:sz w:val="24"/>
              </w:rPr>
              <w:t xml:space="preserve">Pair 2: </w:t>
            </w:r>
            <w:r w:rsidRPr="00A72300">
              <w:rPr>
                <w:rFonts w:ascii="Calibri" w:hAnsi="Calibri"/>
                <w:i/>
                <w:sz w:val="24"/>
              </w:rPr>
              <w:t>“</w:t>
            </w:r>
            <w:r w:rsidRPr="00A72300">
              <w:rPr>
                <w:rFonts w:ascii="Calibri" w:hAnsi="Calibri" w:hint="eastAsia"/>
                <w:i/>
                <w:sz w:val="24"/>
              </w:rPr>
              <w:t>What did Rover hear?</w:t>
            </w:r>
            <w:r w:rsidRPr="00A72300">
              <w:rPr>
                <w:rFonts w:ascii="Calibri" w:hAnsi="Calibri"/>
                <w:i/>
                <w:sz w:val="24"/>
              </w:rPr>
              <w:t>”</w:t>
            </w:r>
          </w:p>
          <w:p w:rsidR="00E45DF6" w:rsidRDefault="00E45DF6" w:rsidP="00334BEC">
            <w:pPr>
              <w:pStyle w:val="a4"/>
              <w:numPr>
                <w:ilvl w:val="0"/>
                <w:numId w:val="2"/>
              </w:numPr>
              <w:ind w:leftChars="0"/>
              <w:rPr>
                <w:rFonts w:ascii="Calibri" w:hAnsi="Calibri"/>
                <w:sz w:val="24"/>
              </w:rPr>
            </w:pPr>
            <w:r>
              <w:rPr>
                <w:rFonts w:ascii="Calibri" w:hAnsi="Calibri" w:hint="eastAsia"/>
                <w:sz w:val="24"/>
              </w:rPr>
              <w:t xml:space="preserve">Have each pair go around the room, reading the different sections of the passage to figure out which section answers their question. </w:t>
            </w:r>
            <w:r>
              <w:rPr>
                <w:rFonts w:ascii="Calibri" w:hAnsi="Calibri"/>
                <w:sz w:val="24"/>
              </w:rPr>
              <w:t>W</w:t>
            </w:r>
            <w:r>
              <w:rPr>
                <w:rFonts w:ascii="Calibri" w:hAnsi="Calibri" w:hint="eastAsia"/>
                <w:sz w:val="24"/>
              </w:rPr>
              <w:t>hen they have the correct answer, they should take the passage cut out, sit down at their desks, and write the correct answer together. NOTE: If one pair chooses incorrectly, another group will be unable to find the correct answer.</w:t>
            </w:r>
            <w:r w:rsidR="00673EAC">
              <w:rPr>
                <w:rFonts w:ascii="Calibri" w:hAnsi="Calibri" w:hint="eastAsia"/>
                <w:sz w:val="24"/>
              </w:rPr>
              <w:t xml:space="preserve"> Walk around the room while pairs are collaborating and guide them if they need help.</w:t>
            </w:r>
          </w:p>
          <w:p w:rsidR="00FA1948" w:rsidRPr="00334BEC" w:rsidRDefault="00FA1948" w:rsidP="00FA1948">
            <w:pPr>
              <w:pStyle w:val="a4"/>
              <w:ind w:leftChars="0" w:left="360"/>
              <w:rPr>
                <w:rFonts w:ascii="Calibri" w:hAnsi="Calibri"/>
                <w:sz w:val="24"/>
              </w:rPr>
            </w:pPr>
          </w:p>
        </w:tc>
      </w:tr>
      <w:tr w:rsidR="00334BEC" w:rsidTr="00E45DF6">
        <w:trPr>
          <w:trHeight w:val="1766"/>
        </w:trPr>
        <w:tc>
          <w:tcPr>
            <w:tcW w:w="2093" w:type="dxa"/>
          </w:tcPr>
          <w:p w:rsidR="00334BEC" w:rsidRPr="00334BEC" w:rsidRDefault="00334BEC">
            <w:pPr>
              <w:rPr>
                <w:rFonts w:ascii="Calibri" w:hAnsi="Calibri"/>
                <w:b/>
                <w:sz w:val="24"/>
              </w:rPr>
            </w:pPr>
            <w:r>
              <w:rPr>
                <w:rFonts w:ascii="Calibri" w:hAnsi="Calibri" w:hint="eastAsia"/>
                <w:b/>
                <w:sz w:val="24"/>
              </w:rPr>
              <w:t>Variations:</w:t>
            </w:r>
          </w:p>
        </w:tc>
        <w:tc>
          <w:tcPr>
            <w:tcW w:w="6609" w:type="dxa"/>
          </w:tcPr>
          <w:p w:rsidR="00334BEC" w:rsidRDefault="00E45DF6" w:rsidP="00E45DF6">
            <w:pPr>
              <w:rPr>
                <w:rFonts w:ascii="Calibri" w:hAnsi="Calibri"/>
                <w:sz w:val="24"/>
              </w:rPr>
            </w:pPr>
            <w:r>
              <w:rPr>
                <w:rFonts w:ascii="Calibri" w:hAnsi="Calibri" w:hint="eastAsia"/>
                <w:sz w:val="24"/>
              </w:rPr>
              <w:t>An alternative version is to start by giving each pair the same list of multiple questions. They then go around the room and record the answers to each question. This version is more difficult and time-consuming.</w:t>
            </w:r>
          </w:p>
        </w:tc>
      </w:tr>
      <w:tr w:rsidR="00334BEC" w:rsidTr="00FA1948">
        <w:trPr>
          <w:trHeight w:val="764"/>
        </w:trPr>
        <w:tc>
          <w:tcPr>
            <w:tcW w:w="2093" w:type="dxa"/>
          </w:tcPr>
          <w:p w:rsidR="00334BEC" w:rsidRPr="00334BEC" w:rsidRDefault="00334BEC">
            <w:pPr>
              <w:rPr>
                <w:rFonts w:ascii="Calibri" w:hAnsi="Calibri"/>
                <w:b/>
                <w:sz w:val="24"/>
              </w:rPr>
            </w:pPr>
            <w:r>
              <w:rPr>
                <w:rFonts w:ascii="Calibri" w:hAnsi="Calibri" w:hint="eastAsia"/>
                <w:b/>
                <w:sz w:val="24"/>
              </w:rPr>
              <w:t>Notes:</w:t>
            </w:r>
          </w:p>
        </w:tc>
        <w:tc>
          <w:tcPr>
            <w:tcW w:w="6609" w:type="dxa"/>
          </w:tcPr>
          <w:p w:rsidR="00334BEC" w:rsidRDefault="00E45DF6">
            <w:pPr>
              <w:rPr>
                <w:rFonts w:ascii="Calibri" w:hAnsi="Calibri"/>
                <w:sz w:val="24"/>
              </w:rPr>
            </w:pPr>
            <w:r>
              <w:rPr>
                <w:rFonts w:ascii="Calibri" w:hAnsi="Calibri" w:hint="eastAsia"/>
                <w:sz w:val="24"/>
              </w:rPr>
              <w:t xml:space="preserve">This activity is most effective for review </w:t>
            </w:r>
            <w:r>
              <w:rPr>
                <w:rFonts w:ascii="Calibri" w:hAnsi="Calibri"/>
                <w:sz w:val="24"/>
              </w:rPr>
              <w:t>–</w:t>
            </w:r>
            <w:r>
              <w:rPr>
                <w:rFonts w:ascii="Calibri" w:hAnsi="Calibri" w:hint="eastAsia"/>
                <w:sz w:val="24"/>
              </w:rPr>
              <w:t xml:space="preserve"> after a passage has been read by the class.</w:t>
            </w:r>
          </w:p>
        </w:tc>
      </w:tr>
    </w:tbl>
    <w:p w:rsidR="00A600DC" w:rsidRPr="00334BEC" w:rsidRDefault="00A600DC">
      <w:pPr>
        <w:rPr>
          <w:rFonts w:ascii="Calibri" w:hAnsi="Calibri"/>
          <w:sz w:val="24"/>
        </w:rPr>
      </w:pPr>
    </w:p>
    <w:sectPr w:rsidR="00A600DC" w:rsidRPr="00334BEC" w:rsidSect="00A600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3D1" w:rsidRDefault="009763D1" w:rsidP="009763D1">
      <w:r>
        <w:separator/>
      </w:r>
    </w:p>
  </w:endnote>
  <w:endnote w:type="continuationSeparator" w:id="0">
    <w:p w:rsidR="009763D1" w:rsidRDefault="009763D1" w:rsidP="0097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3D1" w:rsidRDefault="009763D1" w:rsidP="009763D1">
      <w:r>
        <w:separator/>
      </w:r>
    </w:p>
  </w:footnote>
  <w:footnote w:type="continuationSeparator" w:id="0">
    <w:p w:rsidR="009763D1" w:rsidRDefault="009763D1" w:rsidP="00976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6A88"/>
    <w:multiLevelType w:val="hybridMultilevel"/>
    <w:tmpl w:val="B302F95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213127A"/>
    <w:multiLevelType w:val="hybridMultilevel"/>
    <w:tmpl w:val="2FB6CF30"/>
    <w:lvl w:ilvl="0" w:tplc="9F0277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4BEC"/>
    <w:rsid w:val="00170E50"/>
    <w:rsid w:val="002576FB"/>
    <w:rsid w:val="002D023B"/>
    <w:rsid w:val="00334BEC"/>
    <w:rsid w:val="00673EAC"/>
    <w:rsid w:val="00677C79"/>
    <w:rsid w:val="009763D1"/>
    <w:rsid w:val="00A02B7E"/>
    <w:rsid w:val="00A600DC"/>
    <w:rsid w:val="00A72300"/>
    <w:rsid w:val="00A8279F"/>
    <w:rsid w:val="00BD7D28"/>
    <w:rsid w:val="00D21D0F"/>
    <w:rsid w:val="00D9017A"/>
    <w:rsid w:val="00E45DF6"/>
    <w:rsid w:val="00FA1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0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B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34BEC"/>
    <w:pPr>
      <w:ind w:leftChars="400" w:left="840"/>
    </w:pPr>
  </w:style>
  <w:style w:type="paragraph" w:styleId="a5">
    <w:name w:val="header"/>
    <w:basedOn w:val="a"/>
    <w:link w:val="a6"/>
    <w:uiPriority w:val="99"/>
    <w:unhideWhenUsed/>
    <w:rsid w:val="009763D1"/>
    <w:pPr>
      <w:tabs>
        <w:tab w:val="center" w:pos="4252"/>
        <w:tab w:val="right" w:pos="8504"/>
      </w:tabs>
      <w:snapToGrid w:val="0"/>
    </w:pPr>
  </w:style>
  <w:style w:type="character" w:customStyle="1" w:styleId="a6">
    <w:name w:val="ヘッダー (文字)"/>
    <w:basedOn w:val="a0"/>
    <w:link w:val="a5"/>
    <w:uiPriority w:val="99"/>
    <w:rsid w:val="009763D1"/>
  </w:style>
  <w:style w:type="paragraph" w:styleId="a7">
    <w:name w:val="footer"/>
    <w:basedOn w:val="a"/>
    <w:link w:val="a8"/>
    <w:uiPriority w:val="99"/>
    <w:unhideWhenUsed/>
    <w:rsid w:val="009763D1"/>
    <w:pPr>
      <w:tabs>
        <w:tab w:val="center" w:pos="4252"/>
        <w:tab w:val="right" w:pos="8504"/>
      </w:tabs>
      <w:snapToGrid w:val="0"/>
    </w:pPr>
  </w:style>
  <w:style w:type="character" w:customStyle="1" w:styleId="a8">
    <w:name w:val="フッター (文字)"/>
    <w:basedOn w:val="a0"/>
    <w:link w:val="a7"/>
    <w:uiPriority w:val="99"/>
    <w:rsid w:val="009763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233</Words>
  <Characters>1329</Characters>
  <Application>Microsoft Office Word</Application>
  <DocSecurity>0</DocSecurity>
  <Lines>11</Lines>
  <Paragraphs>3</Paragraphs>
  <ScaleCrop>false</ScaleCrop>
  <Company>神奈川県立総合教育センター</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神奈川県立総合教育センター</dc:creator>
  <cp:keywords/>
  <dc:description/>
  <cp:lastModifiedBy>木村 輝美</cp:lastModifiedBy>
  <cp:revision>13</cp:revision>
  <dcterms:created xsi:type="dcterms:W3CDTF">2013-11-14T04:00:00Z</dcterms:created>
  <dcterms:modified xsi:type="dcterms:W3CDTF">2014-01-31T07:26:00Z</dcterms:modified>
</cp:coreProperties>
</file>